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kinsoku/>
        <w:wordWrap/>
        <w:overflowPunct/>
        <w:topLinePunct w:val="0"/>
        <w:autoSpaceDE/>
        <w:autoSpaceDN/>
        <w:bidi w:val="0"/>
        <w:adjustRightInd/>
        <w:snapToGrid/>
        <w:spacing w:before="0" w:line="576"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color w:val="000000"/>
          <w:sz w:val="44"/>
          <w:szCs w:val="44"/>
          <w:lang w:eastAsia="zh-CN"/>
        </w:rPr>
        <w:t>卡若区</w:t>
      </w:r>
      <w:r>
        <w:rPr>
          <w:rFonts w:hint="eastAsia" w:ascii="方正小标宋简体" w:hAnsi="方正小标宋简体" w:eastAsia="方正小标宋简体" w:cs="方正小标宋简体"/>
          <w:b w:val="0"/>
          <w:bCs w:val="0"/>
          <w:color w:val="000000"/>
          <w:sz w:val="44"/>
          <w:szCs w:val="44"/>
        </w:rPr>
        <w:t>2022年预算绩效管理</w:t>
      </w:r>
      <w:r>
        <w:rPr>
          <w:rFonts w:hint="eastAsia" w:ascii="方正小标宋简体" w:hAnsi="方正小标宋简体" w:eastAsia="方正小标宋简体" w:cs="方正小标宋简体"/>
          <w:b w:val="0"/>
          <w:bCs w:val="0"/>
          <w:color w:val="000000"/>
          <w:sz w:val="44"/>
          <w:szCs w:val="44"/>
          <w:lang w:eastAsia="zh-CN"/>
        </w:rPr>
        <w:t>工作开展情况的报告</w:t>
      </w:r>
    </w:p>
    <w:p>
      <w:pPr>
        <w:spacing w:line="388" w:lineRule="auto"/>
        <w:ind w:firstLine="640" w:firstLineChars="200"/>
        <w:jc w:val="both"/>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highlight w:val="none"/>
        </w:rPr>
        <w:t>全面实施预算绩效管理是推进国家治理体系和治理能力现代化的内在要求，是深化财税体制改革、建立现代财政制度的重要内容，是优化财政资源配置、提升公共服务质量的关键举措</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sz w:val="32"/>
          <w:szCs w:val="32"/>
          <w:lang w:eastAsia="zh-CN"/>
        </w:rPr>
        <w:t>卡若区财政局</w:t>
      </w:r>
      <w:r>
        <w:rPr>
          <w:rFonts w:hint="eastAsia" w:ascii="仿宋_GB2312" w:hAnsi="仿宋_GB2312" w:eastAsia="仿宋_GB2312" w:cs="仿宋_GB2312"/>
          <w:sz w:val="32"/>
          <w:szCs w:val="32"/>
        </w:rPr>
        <w:t>高度重视预算绩效管理工作，不断加快全方位、全过程、全覆盖的预算绩效管理体系建设，提高财政资源配置效率和使用效益，增强政府公信力和执行力。现将我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2022年预算绩效管理</w:t>
      </w:r>
      <w:r>
        <w:rPr>
          <w:rFonts w:hint="eastAsia" w:ascii="仿宋_GB2312" w:hAnsi="仿宋_GB2312" w:eastAsia="仿宋_GB2312" w:cs="仿宋_GB2312"/>
          <w:sz w:val="32"/>
          <w:szCs w:val="32"/>
          <w:lang w:eastAsia="zh-CN"/>
        </w:rPr>
        <w:t>开展情况</w:t>
      </w:r>
      <w:r>
        <w:rPr>
          <w:rFonts w:hint="eastAsia" w:ascii="仿宋_GB2312" w:hAnsi="仿宋_GB2312" w:eastAsia="仿宋_GB2312" w:cs="仿宋_GB2312"/>
          <w:sz w:val="32"/>
          <w:szCs w:val="32"/>
        </w:rPr>
        <w:t>汇报如下：</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一、工作开展情况</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2022年以来，</w:t>
      </w:r>
      <w:r>
        <w:rPr>
          <w:rFonts w:hint="eastAsia" w:ascii="仿宋_GB2312" w:hAnsi="仿宋_GB2312" w:eastAsia="仿宋_GB2312" w:cs="仿宋_GB2312"/>
          <w:sz w:val="32"/>
          <w:szCs w:val="32"/>
          <w:lang w:eastAsia="zh-CN"/>
        </w:rPr>
        <w:t>卡若区财政局</w:t>
      </w:r>
      <w:r>
        <w:rPr>
          <w:rFonts w:hint="eastAsia" w:ascii="仿宋_GB2312" w:hAnsi="仿宋_GB2312" w:eastAsia="仿宋_GB2312" w:cs="仿宋_GB2312"/>
          <w:sz w:val="32"/>
          <w:szCs w:val="32"/>
        </w:rPr>
        <w:t>持续狠抓绩效管理成效，</w:t>
      </w:r>
      <w:r>
        <w:rPr>
          <w:rFonts w:hint="eastAsia" w:ascii="仿宋_GB2312" w:hAnsi="仿宋_GB2312" w:eastAsia="仿宋_GB2312" w:cs="仿宋_GB2312"/>
          <w:sz w:val="32"/>
          <w:szCs w:val="32"/>
          <w:lang w:eastAsia="zh-CN"/>
        </w:rPr>
        <w:t>以“花钱必问效，无效必问责”的既定原则，</w:t>
      </w:r>
      <w:r>
        <w:rPr>
          <w:rFonts w:hint="eastAsia" w:ascii="仿宋_GB2312" w:hAnsi="仿宋_GB2312" w:eastAsia="仿宋_GB2312" w:cs="仿宋_GB2312"/>
          <w:sz w:val="32"/>
          <w:szCs w:val="32"/>
        </w:rPr>
        <w:t>做</w:t>
      </w:r>
      <w:r>
        <w:rPr>
          <w:rFonts w:hint="eastAsia" w:ascii="仿宋_GB2312" w:hAnsi="仿宋_GB2312" w:eastAsia="仿宋_GB2312" w:cs="仿宋_GB2312"/>
          <w:sz w:val="32"/>
          <w:szCs w:val="32"/>
          <w:lang w:eastAsia="zh-CN"/>
        </w:rPr>
        <w:t>到</w:t>
      </w:r>
      <w:r>
        <w:rPr>
          <w:rFonts w:hint="eastAsia" w:ascii="仿宋_GB2312" w:hAnsi="仿宋_GB2312" w:eastAsia="仿宋_GB2312" w:cs="仿宋_GB2312"/>
          <w:sz w:val="32"/>
          <w:szCs w:val="32"/>
        </w:rPr>
        <w:t>“预算编制有目标、预算执行有监控、预算完成有评价、评价结果有反馈、反馈结果有应用”，全程实施绩效管理。</w:t>
      </w:r>
    </w:p>
    <w:p>
      <w:pPr>
        <w:keepNext w:val="0"/>
        <w:keepLines w:val="0"/>
        <w:pageBreakBefore w:val="0"/>
        <w:widowControl/>
        <w:numPr>
          <w:ilvl w:val="0"/>
          <w:numId w:val="1"/>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eastAsia="zh-CN"/>
        </w:rPr>
        <w:t>以绩效目标为引领</w:t>
      </w:r>
      <w:r>
        <w:rPr>
          <w:rFonts w:hint="eastAsia" w:ascii="楷体" w:hAnsi="楷体" w:eastAsia="楷体" w:cs="楷体"/>
          <w:sz w:val="32"/>
          <w:szCs w:val="32"/>
        </w:rPr>
        <w:t>，将预算项目绩效目标事前评价与预算编制紧密结合。</w:t>
      </w:r>
      <w:r>
        <w:rPr>
          <w:rFonts w:hint="eastAsia" w:ascii="仿宋_GB2312" w:hAnsi="仿宋_GB2312" w:eastAsia="仿宋_GB2312" w:cs="仿宋_GB2312"/>
          <w:sz w:val="32"/>
          <w:szCs w:val="32"/>
        </w:rPr>
        <w:t>在2022年度预算编制过程中，我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lang w:val="en-US" w:eastAsia="zh-CN"/>
        </w:rPr>
        <w:t>109个</w:t>
      </w:r>
      <w:r>
        <w:rPr>
          <w:rFonts w:hint="eastAsia" w:ascii="仿宋_GB2312" w:hAnsi="仿宋_GB2312" w:eastAsia="仿宋_GB2312" w:cs="仿宋_GB2312"/>
          <w:sz w:val="32"/>
          <w:szCs w:val="32"/>
        </w:rPr>
        <w:t>预算部门都实现了绩效目标管理与部门预算编制一同申报，</w:t>
      </w:r>
      <w:r>
        <w:rPr>
          <w:rFonts w:hint="eastAsia" w:ascii="仿宋_GB2312" w:hAnsi="仿宋_GB2312" w:eastAsia="仿宋_GB2312" w:cs="仿宋_GB2312"/>
          <w:sz w:val="32"/>
          <w:szCs w:val="32"/>
          <w:lang w:eastAsia="zh-CN"/>
        </w:rPr>
        <w:t>并且由财政局</w:t>
      </w:r>
      <w:r>
        <w:rPr>
          <w:rFonts w:hint="eastAsia" w:ascii="仿宋_GB2312" w:hAnsi="仿宋_GB2312" w:eastAsia="仿宋_GB2312" w:cs="仿宋_GB2312"/>
          <w:sz w:val="32"/>
          <w:szCs w:val="32"/>
        </w:rPr>
        <w:t>对绩效目标的完整性、规范性、合理性进行</w:t>
      </w:r>
      <w:r>
        <w:rPr>
          <w:rFonts w:hint="eastAsia" w:ascii="仿宋_GB2312" w:hAnsi="仿宋_GB2312" w:eastAsia="仿宋_GB2312" w:cs="仿宋_GB2312"/>
          <w:sz w:val="32"/>
          <w:szCs w:val="32"/>
          <w:lang w:eastAsia="zh-CN"/>
        </w:rPr>
        <w:t>初步</w:t>
      </w:r>
      <w:r>
        <w:rPr>
          <w:rFonts w:hint="eastAsia" w:ascii="仿宋_GB2312" w:hAnsi="仿宋_GB2312" w:eastAsia="仿宋_GB2312" w:cs="仿宋_GB2312"/>
          <w:sz w:val="32"/>
          <w:szCs w:val="32"/>
        </w:rPr>
        <w:t>审核，对不符合要求的，退回预算单位要求修改完善，审核通过后方可进入预算编审下一流程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做到了一般公共预算及政府性基金全覆盖且常态化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在年度中追加资金时，要求报送追加资金申请文件的同时将绩效目标一同申报，努力使预算绩效管理渗透到所有项目资金。通过设定便于衡量、分析、比较和评价的靶向目标，将绩效目标的个性指标细化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量化，确保项目建设严格按既定绩效目标运行。</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（二）做细事中跟踪评价，实行预算绩效动态监控。</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西藏自治区财政支出预算绩效跟踪管理暂行办法</w:t>
      </w:r>
      <w:r>
        <w:rPr>
          <w:rFonts w:hint="eastAsia" w:ascii="仿宋_GB2312" w:hAnsi="仿宋_GB2312" w:eastAsia="仿宋_GB2312" w:cs="仿宋_GB2312"/>
          <w:sz w:val="32"/>
          <w:szCs w:val="32"/>
          <w:lang w:eastAsia="zh-CN"/>
        </w:rPr>
        <w:t>》（藏财预字〔</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93号</w:t>
      </w:r>
      <w:r>
        <w:rPr>
          <w:rFonts w:hint="eastAsia" w:ascii="仿宋_GB2312" w:hAnsi="仿宋_GB2312" w:eastAsia="仿宋_GB2312" w:cs="仿宋_GB2312"/>
          <w:sz w:val="32"/>
          <w:szCs w:val="32"/>
          <w:lang w:eastAsia="zh-CN"/>
        </w:rPr>
        <w:t>）文件精神</w:t>
      </w:r>
      <w:r>
        <w:rPr>
          <w:rFonts w:hint="eastAsia" w:ascii="仿宋_GB2312" w:hAnsi="仿宋_GB2312" w:eastAsia="仿宋_GB2312" w:cs="仿宋_GB2312"/>
          <w:sz w:val="32"/>
          <w:szCs w:val="32"/>
        </w:rPr>
        <w:t>，充分发挥</w:t>
      </w:r>
      <w:r>
        <w:rPr>
          <w:rFonts w:hint="eastAsia" w:ascii="仿宋_GB2312" w:hAnsi="仿宋_GB2312" w:eastAsia="仿宋_GB2312" w:cs="仿宋_GB2312"/>
          <w:sz w:val="32"/>
          <w:szCs w:val="32"/>
          <w:lang w:eastAsia="zh-CN"/>
        </w:rPr>
        <w:t>预算管理一体化系统</w:t>
      </w:r>
      <w:r>
        <w:rPr>
          <w:rFonts w:hint="eastAsia" w:ascii="仿宋_GB2312" w:hAnsi="仿宋_GB2312" w:eastAsia="仿宋_GB2312" w:cs="仿宋_GB2312"/>
          <w:sz w:val="32"/>
          <w:szCs w:val="32"/>
        </w:rPr>
        <w:t>作用，</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2022年度</w:t>
      </w:r>
      <w:r>
        <w:rPr>
          <w:rFonts w:hint="eastAsia" w:ascii="仿宋_GB2312" w:hAnsi="仿宋_GB2312" w:eastAsia="仿宋_GB2312" w:cs="仿宋_GB2312"/>
          <w:sz w:val="32"/>
          <w:szCs w:val="32"/>
          <w:lang w:val="en-US" w:eastAsia="zh-CN"/>
        </w:rPr>
        <w:t>109个</w:t>
      </w:r>
      <w:r>
        <w:rPr>
          <w:rFonts w:hint="eastAsia" w:ascii="仿宋_GB2312" w:hAnsi="仿宋_GB2312" w:eastAsia="仿宋_GB2312" w:cs="仿宋_GB2312"/>
          <w:sz w:val="32"/>
          <w:szCs w:val="32"/>
        </w:rPr>
        <w:t>预算部门（单位）年初预算安排的项目资金、执行中追加的项目资金开展了绩效运行监控</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将绩效监控与各类财政监督检查相结合，预算执行与绩效运行“双监控”已成为预算管理常态，</w:t>
      </w:r>
      <w:r>
        <w:rPr>
          <w:rFonts w:hint="eastAsia" w:ascii="仿宋_GB2312" w:hAnsi="仿宋_GB2312" w:eastAsia="仿宋_GB2312" w:cs="仿宋_GB2312"/>
          <w:color w:val="000000"/>
          <w:kern w:val="0"/>
          <w:sz w:val="32"/>
          <w:szCs w:val="32"/>
          <w:lang w:val="en-US" w:eastAsia="zh-CN" w:bidi="ar"/>
        </w:rPr>
        <w:t>2022年推行“资金专报”形式，对直达资金和涉农资金进行月通报，强化财政资金的跟踪监督力度</w:t>
      </w:r>
      <w:r>
        <w:rPr>
          <w:rFonts w:hint="eastAsia" w:ascii="仿宋_GB2312" w:hAnsi="仿宋_GB2312" w:eastAsia="仿宋_GB2312" w:cs="仿宋_GB2312"/>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（三）实施预算绩效评价，</w:t>
      </w:r>
      <w:r>
        <w:rPr>
          <w:rFonts w:hint="eastAsia" w:ascii="楷体" w:hAnsi="楷体" w:eastAsia="楷体" w:cs="楷体"/>
          <w:sz w:val="32"/>
          <w:szCs w:val="32"/>
          <w:lang w:eastAsia="zh-CN"/>
        </w:rPr>
        <w:t>确保财政</w:t>
      </w:r>
      <w:r>
        <w:rPr>
          <w:rFonts w:hint="eastAsia" w:ascii="楷体" w:hAnsi="楷体" w:eastAsia="楷体" w:cs="楷体"/>
          <w:sz w:val="32"/>
          <w:szCs w:val="32"/>
        </w:rPr>
        <w:t>资金</w:t>
      </w:r>
      <w:r>
        <w:rPr>
          <w:rFonts w:hint="eastAsia" w:ascii="楷体" w:hAnsi="楷体" w:eastAsia="楷体" w:cs="楷体"/>
          <w:sz w:val="32"/>
          <w:szCs w:val="32"/>
          <w:lang w:eastAsia="zh-CN"/>
        </w:rPr>
        <w:t>发挥</w:t>
      </w:r>
      <w:r>
        <w:rPr>
          <w:rFonts w:hint="eastAsia" w:ascii="楷体" w:hAnsi="楷体" w:eastAsia="楷体" w:cs="楷体"/>
          <w:sz w:val="32"/>
          <w:szCs w:val="32"/>
        </w:rPr>
        <w:t>使用效益</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lang w:eastAsia="zh-CN"/>
        </w:rPr>
        <w:t>选择区委、区政府重点关注的、社会影响面广的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个领域，</w:t>
      </w:r>
      <w:r>
        <w:rPr>
          <w:rFonts w:hint="eastAsia" w:ascii="仿宋_GB2312" w:hAnsi="仿宋_GB2312" w:eastAsia="仿宋_GB2312" w:cs="仿宋_GB2312"/>
          <w:color w:val="000000"/>
          <w:kern w:val="0"/>
          <w:sz w:val="32"/>
          <w:szCs w:val="32"/>
          <w:lang w:val="en-US" w:eastAsia="zh-CN" w:bidi="ar"/>
        </w:rPr>
        <w:t>通过政府购买服务方式委托第三方机构</w:t>
      </w:r>
      <w:r>
        <w:rPr>
          <w:rFonts w:hint="eastAsia" w:ascii="仿宋_GB2312" w:hAnsi="仿宋_GB2312" w:eastAsia="仿宋_GB2312" w:cs="仿宋_GB2312"/>
          <w:sz w:val="32"/>
          <w:szCs w:val="32"/>
          <w:lang w:eastAsia="zh-CN"/>
        </w:rPr>
        <w:t>开展重点绩效评价，</w:t>
      </w:r>
      <w:r>
        <w:rPr>
          <w:rFonts w:hint="eastAsia" w:ascii="仿宋_GB2312" w:hAnsi="仿宋_GB2312" w:eastAsia="仿宋_GB2312" w:cs="仿宋_GB2312"/>
          <w:color w:val="000000"/>
          <w:kern w:val="0"/>
          <w:sz w:val="32"/>
          <w:szCs w:val="32"/>
          <w:lang w:val="en-US" w:eastAsia="zh-CN" w:bidi="ar"/>
        </w:rPr>
        <w:t>主要涉及</w:t>
      </w:r>
      <w:r>
        <w:rPr>
          <w:rFonts w:hint="eastAsia" w:ascii="仿宋_GB2312" w:hAnsi="仿宋_GB2312" w:eastAsia="仿宋_GB2312" w:cs="仿宋_GB2312"/>
          <w:sz w:val="32"/>
          <w:szCs w:val="32"/>
          <w:lang w:eastAsia="zh-CN"/>
        </w:rPr>
        <w:t>卡若区社会福利机构运行及人员经费、重点生态功能区转移经费、教育事业经费（本级配套）、涉农统筹整合项目</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个重点项目，涉及金额达</w:t>
      </w:r>
      <w:r>
        <w:rPr>
          <w:rFonts w:hint="eastAsia" w:ascii="仿宋_GB2312" w:hAnsi="仿宋_GB2312" w:eastAsia="仿宋_GB2312" w:cs="仿宋_GB2312"/>
          <w:sz w:val="32"/>
          <w:szCs w:val="32"/>
          <w:lang w:val="en-US" w:eastAsia="zh-CN"/>
        </w:rPr>
        <w:t>3.08</w:t>
      </w:r>
      <w:r>
        <w:rPr>
          <w:rFonts w:hint="eastAsia" w:ascii="仿宋_GB2312" w:hAnsi="仿宋_GB2312" w:eastAsia="仿宋_GB2312" w:cs="仿宋_GB2312"/>
          <w:sz w:val="32"/>
          <w:szCs w:val="32"/>
          <w:lang w:eastAsia="zh-CN"/>
        </w:rPr>
        <w:t>亿</w:t>
      </w:r>
      <w:r>
        <w:rPr>
          <w:rFonts w:hint="eastAsia" w:ascii="仿宋_GB2312" w:hAnsi="仿宋_GB2312" w:eastAsia="仿宋_GB2312" w:cs="仿宋_GB2312"/>
          <w:sz w:val="32"/>
          <w:szCs w:val="32"/>
        </w:rPr>
        <w:t>元，评价结论为优、良、中的项目分别有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个，占比分别为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书面反馈绩效评价结果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要求单位</w:t>
      </w:r>
      <w:r>
        <w:rPr>
          <w:rFonts w:hint="eastAsia" w:ascii="仿宋_GB2312" w:hAnsi="仿宋_GB2312" w:eastAsia="仿宋_GB2312" w:cs="仿宋_GB2312"/>
          <w:sz w:val="32"/>
          <w:szCs w:val="32"/>
          <w:lang w:eastAsia="zh-CN"/>
        </w:rPr>
        <w:t>逐一</w:t>
      </w:r>
      <w:r>
        <w:rPr>
          <w:rFonts w:hint="eastAsia" w:ascii="仿宋_GB2312" w:hAnsi="仿宋_GB2312" w:eastAsia="仿宋_GB2312" w:cs="仿宋_GB2312"/>
          <w:sz w:val="32"/>
          <w:szCs w:val="32"/>
        </w:rPr>
        <w:t>整改落实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进一步强化规范第三方独立机构参与评价模式，基本实现了全方位、全过程、全覆盖的预算绩效管理体系。</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（四）</w:t>
      </w:r>
      <w:r>
        <w:rPr>
          <w:rFonts w:hint="eastAsia" w:ascii="楷体" w:hAnsi="楷体" w:eastAsia="楷体" w:cs="楷体"/>
          <w:sz w:val="32"/>
          <w:szCs w:val="32"/>
          <w:lang w:eastAsia="zh-CN"/>
        </w:rPr>
        <w:t>推进</w:t>
      </w:r>
      <w:r>
        <w:rPr>
          <w:rFonts w:hint="eastAsia" w:ascii="楷体" w:hAnsi="楷体" w:eastAsia="楷体" w:cs="楷体"/>
          <w:sz w:val="32"/>
          <w:szCs w:val="32"/>
        </w:rPr>
        <w:t>评价结果应用，</w:t>
      </w:r>
      <w:r>
        <w:rPr>
          <w:rFonts w:hint="eastAsia" w:ascii="楷体" w:hAnsi="楷体" w:eastAsia="楷体" w:cs="楷体"/>
          <w:sz w:val="32"/>
          <w:szCs w:val="32"/>
          <w:lang w:val="en-US" w:eastAsia="zh-CN"/>
        </w:rPr>
        <w:t>督促</w:t>
      </w:r>
      <w:r>
        <w:rPr>
          <w:rFonts w:hint="eastAsia" w:ascii="楷体" w:hAnsi="楷体" w:eastAsia="楷体" w:cs="楷体"/>
          <w:sz w:val="32"/>
          <w:szCs w:val="32"/>
        </w:rPr>
        <w:t>加强和规范项目资金管理</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按照“谁主管、谁使用、谁负责”的原则，深化预算单位的绩效责任主体意识，及时反馈评价结果，并跟踪整改落实情况。不断推动健全完善预算绩效管理机制，并在县政府门户网站公布，以加强社会监督力度，让民众共同参与预算绩效管理。</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二、存在的问题</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预算绩效管理工作中，重点反映出以下几个方面的问题：</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一是</w:t>
      </w:r>
      <w:r>
        <w:rPr>
          <w:rFonts w:hint="eastAsia" w:ascii="仿宋_GB2312" w:hAnsi="仿宋_GB2312" w:eastAsia="仿宋_GB2312" w:cs="仿宋_GB2312"/>
          <w:sz w:val="32"/>
          <w:szCs w:val="32"/>
        </w:rPr>
        <w:t>预算绩效管理范围有待于进一步扩大，尤其是事前绩效评价</w:t>
      </w:r>
      <w:r>
        <w:rPr>
          <w:rFonts w:hint="eastAsia" w:ascii="仿宋_GB2312" w:hAnsi="仿宋_GB2312" w:eastAsia="仿宋_GB2312" w:cs="仿宋_GB2312"/>
          <w:sz w:val="32"/>
          <w:szCs w:val="32"/>
          <w:lang w:eastAsia="zh-CN"/>
        </w:rPr>
        <w:t>工作推行比较滞后，缺乏对年度预算新增重大项目可行性和必要性的事前评估</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二是</w:t>
      </w:r>
      <w:r>
        <w:rPr>
          <w:rFonts w:hint="eastAsia" w:ascii="仿宋_GB2312" w:hAnsi="仿宋_GB2312" w:eastAsia="仿宋_GB2312" w:cs="仿宋_GB2312"/>
          <w:sz w:val="32"/>
          <w:szCs w:val="32"/>
        </w:rPr>
        <w:t>评价指标体系需要进一步完善。财政支出评价对象涉及行业多，项目之间差异性大，目前虽然中央及自治区已经设置了共性指标，但真正能体现项目效果的个性指标尚未确立，还不能满足目前工作需要。</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auto"/>
          <w:sz w:val="32"/>
          <w:lang w:eastAsia="zh-CN"/>
        </w:rPr>
      </w:pPr>
      <w:r>
        <w:rPr>
          <w:rFonts w:hint="eastAsia" w:ascii="楷体" w:hAnsi="楷体" w:eastAsia="楷体" w:cs="楷体"/>
          <w:sz w:val="32"/>
          <w:szCs w:val="32"/>
          <w:lang w:eastAsia="zh-CN"/>
        </w:rPr>
        <w:t>三是</w:t>
      </w:r>
      <w:r>
        <w:rPr>
          <w:rFonts w:hint="eastAsia" w:ascii="仿宋_GB2312" w:hAnsi="仿宋_GB2312" w:eastAsia="仿宋_GB2312" w:cs="仿宋_GB2312"/>
          <w:sz w:val="32"/>
          <w:szCs w:val="32"/>
        </w:rPr>
        <w:t>预算绩效评价结果应用程度有待进一步提高。</w:t>
      </w:r>
      <w:r>
        <w:rPr>
          <w:rFonts w:hint="eastAsia" w:ascii="仿宋_GB2312" w:hAnsi="仿宋_GB2312" w:eastAsia="仿宋_GB2312" w:cs="仿宋_GB2312"/>
          <w:sz w:val="32"/>
          <w:szCs w:val="32"/>
          <w:lang w:eastAsia="zh-CN"/>
        </w:rPr>
        <w:t>年度预算的管理和执行，</w:t>
      </w:r>
      <w:r>
        <w:rPr>
          <w:rFonts w:hint="eastAsia" w:ascii="仿宋_GB2312" w:hAnsi="仿宋_GB2312" w:eastAsia="仿宋_GB2312" w:cs="仿宋_GB2312"/>
          <w:b w:val="0"/>
          <w:bCs w:val="0"/>
          <w:color w:val="auto"/>
          <w:sz w:val="32"/>
          <w:lang w:eastAsia="zh-CN"/>
        </w:rPr>
        <w:t>都应当充分运用绩效管理办法，并全面收集绩效信息及结果，作为下一期的预算编制依据。实际在执行过程中，预算编制所受到的不力影响因素众多，导致相关评价结果的实际运用结果不佳。</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四是</w:t>
      </w:r>
      <w:r>
        <w:rPr>
          <w:rFonts w:hint="eastAsia" w:ascii="仿宋_GB2312" w:hAnsi="仿宋_GB2312" w:eastAsia="仿宋_GB2312" w:cs="仿宋_GB2312"/>
          <w:sz w:val="32"/>
          <w:szCs w:val="32"/>
        </w:rPr>
        <w:t>绩效理念还未彻底形成。绩效管理意识不强，没有形成一种绩效行动自觉，而且绩效激励约束作用还不强，绩效结果与预算安排和政策调整的挂钩机制尚未完全建立。</w:t>
      </w:r>
    </w:p>
    <w:p>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三、下一步工作思路</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新形势下，财政</w:t>
      </w:r>
      <w:r>
        <w:rPr>
          <w:rFonts w:hint="eastAsia" w:ascii="仿宋_GB2312" w:hAnsi="仿宋_GB2312" w:eastAsia="仿宋_GB2312" w:cs="仿宋_GB2312"/>
          <w:sz w:val="32"/>
          <w:szCs w:val="32"/>
          <w:lang w:eastAsia="zh-CN"/>
        </w:rPr>
        <w:t>改革需要</w:t>
      </w:r>
      <w:r>
        <w:rPr>
          <w:rFonts w:hint="eastAsia" w:ascii="仿宋_GB2312" w:hAnsi="仿宋_GB2312" w:eastAsia="仿宋_GB2312" w:cs="仿宋_GB2312"/>
          <w:sz w:val="32"/>
          <w:szCs w:val="32"/>
        </w:rPr>
        <w:t>突破发展瓶颈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重要一条就是更加注重讲效益、求质量，突出财政政策的“提质”要求和“绩效”导向。下一步，重点从以下方面强化预算绩效管理工作：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（一）打牢基础，扎实推进全过程全覆盖预算绩效管理。</w:t>
      </w:r>
      <w:r>
        <w:rPr>
          <w:rFonts w:hint="eastAsia" w:ascii="仿宋_GB2312" w:hAnsi="仿宋_GB2312" w:eastAsia="仿宋_GB2312" w:cs="仿宋_GB2312"/>
          <w:sz w:val="32"/>
          <w:szCs w:val="32"/>
        </w:rPr>
        <w:t>一是稳步推进事前、事中、事后各项预算绩效管理，认真开展预算绩效评估、绩效目标管理、绩效运行监控、绩效评价管理、绩效信息公开工作，与预算编制、执行、决算</w:t>
      </w:r>
      <w:r>
        <w:rPr>
          <w:rFonts w:hint="eastAsia" w:ascii="仿宋_GB2312" w:hAnsi="仿宋_GB2312" w:eastAsia="仿宋_GB2312" w:cs="仿宋_GB2312"/>
          <w:sz w:val="32"/>
          <w:szCs w:val="32"/>
          <w:lang w:eastAsia="zh-CN"/>
        </w:rPr>
        <w:t>各环节</w:t>
      </w:r>
      <w:r>
        <w:rPr>
          <w:rFonts w:hint="eastAsia" w:ascii="仿宋_GB2312" w:hAnsi="仿宋_GB2312" w:eastAsia="仿宋_GB2312" w:cs="仿宋_GB2312"/>
          <w:sz w:val="32"/>
          <w:szCs w:val="32"/>
        </w:rPr>
        <w:t>紧密衔接，逐步建立全方位、全过程、全覆盖的预算绩效管理体系。二是扩大绩效管理覆盖面。全面总结一般公共预算、政府性基金预算绩效管理工作经验，大胆探索，将直达资金及政府债券资金等全部纳入绩效管理。</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（二）着眼短板，组织实施重点评价工作，做实绩效评价结果应用。</w:t>
      </w:r>
      <w:r>
        <w:rPr>
          <w:rFonts w:hint="eastAsia" w:ascii="仿宋_GB2312" w:hAnsi="仿宋_GB2312" w:eastAsia="仿宋_GB2312" w:cs="仿宋_GB2312"/>
          <w:sz w:val="32"/>
          <w:szCs w:val="32"/>
        </w:rPr>
        <w:t>一是强化预算绩效前置审核。探索开展重大项目事前绩效评估，扎实推进部门预算绩效目标审核及审核结果应用工作，将预算绩效目标审核、事前评估结果作为预算资金分配、项目立项和政策出台参考依据和必要条件。二是扎实开展绩效自评及部门整体绩效评价。组织所有预算单位开展项目绩效自评，并选取</w:t>
      </w:r>
      <w:r>
        <w:rPr>
          <w:rFonts w:hint="eastAsia" w:ascii="仿宋_GB2312" w:hAnsi="仿宋_GB2312" w:eastAsia="仿宋_GB2312" w:cs="仿宋_GB2312"/>
          <w:sz w:val="32"/>
          <w:szCs w:val="32"/>
          <w:lang w:eastAsia="zh-CN"/>
        </w:rPr>
        <w:t>一定比例</w:t>
      </w:r>
      <w:r>
        <w:rPr>
          <w:rFonts w:hint="eastAsia" w:ascii="仿宋_GB2312" w:hAnsi="仿宋_GB2312" w:eastAsia="仿宋_GB2312" w:cs="仿宋_GB2312"/>
          <w:sz w:val="32"/>
          <w:szCs w:val="32"/>
        </w:rPr>
        <w:t>的部门，开展</w:t>
      </w:r>
      <w:r>
        <w:rPr>
          <w:rFonts w:hint="eastAsia" w:ascii="仿宋_GB2312" w:hAnsi="仿宋_GB2312" w:eastAsia="仿宋_GB2312" w:cs="仿宋_GB2312"/>
          <w:sz w:val="32"/>
          <w:szCs w:val="32"/>
          <w:lang w:eastAsia="zh-CN"/>
        </w:rPr>
        <w:t>重点项目绩效评价</w:t>
      </w:r>
      <w:r>
        <w:rPr>
          <w:rFonts w:hint="eastAsia" w:ascii="仿宋_GB2312" w:hAnsi="仿宋_GB2312" w:eastAsia="仿宋_GB2312" w:cs="仿宋_GB2312"/>
          <w:sz w:val="32"/>
          <w:szCs w:val="32"/>
        </w:rPr>
        <w:t>，坚持问题和结果导向，提高评价工作质量。三是推行绩效目标和预算执行“双监控”。在财政“一体化”系统中嵌入绩效目标跟踪模块，按照年初批复的绩效指标，动态监控预算资金支出和项目运行情况，及时纠偏调整，以点带面，提升财政资金绩效执行监控管理能力。四是做实绩效评价和结果应用。强化重点关键环节绩效管理结果应用，对重点项目绩效评价结果及整改建议全部反馈项目实施单位，跟踪部门整改情况。建立绩效评价结果与部门预算安排挂钩机制，将结果作为以后年度预算编制的重要依据，对多年延续性项目、交叉重复、碎片化的政策和项目予以调整，对低效无效资金削减或取消，对长期沉淀资金收回统筹使用。</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（三）协同推进，强化绩效管理主体责任担当，营造讲绩效重绩效用绩效良好氛围。</w:t>
      </w:r>
      <w:r>
        <w:rPr>
          <w:rFonts w:hint="eastAsia" w:ascii="仿宋_GB2312" w:hAnsi="仿宋_GB2312" w:eastAsia="仿宋_GB2312" w:cs="仿宋_GB2312"/>
          <w:sz w:val="32"/>
          <w:szCs w:val="32"/>
        </w:rPr>
        <w:t>一是加大宣传力度。加大绩效管理工作宣传力度，通过培训、座谈、交流等方式，深入宣传、解读自治区</w:t>
      </w:r>
      <w:r>
        <w:rPr>
          <w:rFonts w:hint="eastAsia" w:ascii="仿宋_GB2312" w:hAnsi="仿宋_GB2312" w:eastAsia="仿宋_GB2312" w:cs="仿宋_GB2312"/>
          <w:sz w:val="32"/>
          <w:szCs w:val="32"/>
          <w:lang w:eastAsia="zh-CN"/>
        </w:rPr>
        <w:t>、昌都市</w:t>
      </w:r>
      <w:r>
        <w:rPr>
          <w:rFonts w:hint="eastAsia" w:ascii="仿宋_GB2312" w:hAnsi="仿宋_GB2312" w:eastAsia="仿宋_GB2312" w:cs="仿宋_GB2312"/>
          <w:sz w:val="32"/>
          <w:szCs w:val="32"/>
        </w:rPr>
        <w:t>深化预算绩效管理有关精神和决策部署，努力营造全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上下懂绩效、讲绩效、用绩效的良好氛围。二是加强业务培训。分层次有针对性地开展培训，增强部门领导的预算绩效管理认识，加强对绩效管理人员的预算绩效操作培训，实现从“让我有绩效”到“我要有绩效”理念转变。</w:t>
      </w:r>
    </w:p>
    <w:p>
      <w:pPr>
        <w:pStyle w:val="17"/>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17"/>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3"/>
        <w:keepNext/>
        <w:keepLines/>
        <w:pageBreakBefore w:val="0"/>
        <w:widowControl/>
        <w:kinsoku/>
        <w:wordWrap/>
        <w:overflowPunct/>
        <w:topLinePunct w:val="0"/>
        <w:autoSpaceDE/>
        <w:autoSpaceDN/>
        <w:bidi w:val="0"/>
        <w:adjustRightInd/>
        <w:snapToGrid/>
        <w:spacing w:before="0" w:line="576"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关于</w:t>
      </w:r>
      <w:r>
        <w:rPr>
          <w:rFonts w:hint="eastAsia" w:ascii="方正小标宋简体" w:hAnsi="方正小标宋简体" w:eastAsia="方正小标宋简体" w:cs="方正小标宋简体"/>
          <w:b w:val="0"/>
          <w:bCs w:val="0"/>
          <w:color w:val="000000"/>
          <w:sz w:val="44"/>
          <w:szCs w:val="44"/>
          <w:lang w:eastAsia="zh-CN"/>
        </w:rPr>
        <w:t>卡若区</w:t>
      </w:r>
      <w:r>
        <w:rPr>
          <w:rFonts w:hint="eastAsia" w:ascii="方正小标宋简体" w:hAnsi="方正小标宋简体" w:eastAsia="方正小标宋简体" w:cs="方正小标宋简体"/>
          <w:b w:val="0"/>
          <w:bCs w:val="0"/>
          <w:color w:val="000000"/>
          <w:sz w:val="44"/>
          <w:szCs w:val="44"/>
        </w:rPr>
        <w:t>2022年预算绩效管理</w:t>
      </w:r>
      <w:r>
        <w:rPr>
          <w:rFonts w:hint="eastAsia" w:ascii="方正小标宋简体" w:hAnsi="方正小标宋简体" w:eastAsia="方正小标宋简体" w:cs="方正小标宋简体"/>
          <w:b w:val="0"/>
          <w:bCs w:val="0"/>
          <w:color w:val="000000"/>
          <w:sz w:val="44"/>
          <w:szCs w:val="44"/>
          <w:lang w:eastAsia="zh-CN"/>
        </w:rPr>
        <w:t>工作开展情况报告的</w:t>
      </w:r>
      <w:r>
        <w:rPr>
          <w:rFonts w:hint="eastAsia" w:ascii="方正小标宋简体" w:hAnsi="方正小标宋简体" w:eastAsia="方正小标宋简体" w:cs="方正小标宋简体"/>
          <w:b w:val="0"/>
          <w:bCs w:val="0"/>
          <w:color w:val="000000"/>
          <w:sz w:val="44"/>
          <w:szCs w:val="44"/>
          <w:lang w:val="en-US" w:eastAsia="zh-CN"/>
        </w:rPr>
        <w:t>汇报材料</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卡若区财政局副局长 孙茜茜</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（2023年9月）</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楷体_GB2312" w:hAnsi="楷体_GB2312" w:eastAsia="楷体_GB2312" w:cs="楷体_GB2312"/>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泽旺德西主任，各位领导：</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受人民政府委托，现由我简要汇报卡若区2022年预算绩效管理工作</w:t>
      </w:r>
      <w:bookmarkStart w:id="0" w:name="_GoBack"/>
      <w:bookmarkEnd w:id="0"/>
      <w:r>
        <w:rPr>
          <w:rFonts w:hint="eastAsia" w:ascii="仿宋_GB2312" w:hAnsi="仿宋_GB2312" w:eastAsia="仿宋_GB2312" w:cs="仿宋_GB2312"/>
          <w:sz w:val="32"/>
          <w:szCs w:val="32"/>
          <w:lang w:val="en-US" w:eastAsia="zh-CN"/>
        </w:rPr>
        <w:t>开展情况，具体如下：</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一、</w:t>
      </w:r>
      <w:r>
        <w:rPr>
          <w:rFonts w:hint="eastAsia" w:ascii="黑体" w:hAnsi="黑体" w:eastAsia="黑体" w:cs="黑体"/>
          <w:sz w:val="32"/>
          <w:szCs w:val="32"/>
          <w:lang w:eastAsia="zh-CN"/>
        </w:rPr>
        <w:t>工作开展情况</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eastAsia="zh-CN"/>
        </w:rPr>
        <w:t>一是</w:t>
      </w:r>
      <w:r>
        <w:rPr>
          <w:rFonts w:hint="eastAsia" w:ascii="仿宋_GB2312" w:hAnsi="仿宋_GB2312" w:eastAsia="仿宋_GB2312" w:cs="仿宋_GB2312"/>
          <w:sz w:val="32"/>
          <w:szCs w:val="32"/>
          <w:lang w:eastAsia="zh-CN"/>
        </w:rPr>
        <w:t>以绩效目标为引领</w:t>
      </w:r>
      <w:r>
        <w:rPr>
          <w:rFonts w:hint="eastAsia" w:ascii="仿宋_GB2312" w:hAnsi="仿宋_GB2312" w:eastAsia="仿宋_GB2312" w:cs="仿宋_GB2312"/>
          <w:sz w:val="32"/>
          <w:szCs w:val="32"/>
        </w:rPr>
        <w:t>，将预算项目绩效目标事前评价与预算编制紧密结合。在2022年度预算编制过程中，我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lang w:val="en-US" w:eastAsia="zh-CN"/>
        </w:rPr>
        <w:t>109个</w:t>
      </w:r>
      <w:r>
        <w:rPr>
          <w:rFonts w:hint="eastAsia" w:ascii="仿宋_GB2312" w:hAnsi="仿宋_GB2312" w:eastAsia="仿宋_GB2312" w:cs="仿宋_GB2312"/>
          <w:sz w:val="32"/>
          <w:szCs w:val="32"/>
        </w:rPr>
        <w:t>预算部门都实现了绩效目标管理与部门预算编制一同申报，做到了一般公共预算及政府性基金全覆盖且常态化</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二是</w:t>
      </w:r>
      <w:r>
        <w:rPr>
          <w:rFonts w:hint="eastAsia" w:ascii="仿宋_GB2312" w:hAnsi="仿宋_GB2312" w:eastAsia="仿宋_GB2312" w:cs="仿宋_GB2312"/>
          <w:sz w:val="32"/>
          <w:szCs w:val="32"/>
          <w:lang w:eastAsia="zh-CN"/>
        </w:rPr>
        <w:t>做细事中跟踪评价，</w:t>
      </w:r>
      <w:r>
        <w:rPr>
          <w:rFonts w:hint="eastAsia" w:ascii="仿宋_GB2312" w:hAnsi="仿宋_GB2312" w:eastAsia="仿宋_GB2312" w:cs="仿宋_GB2312"/>
          <w:sz w:val="32"/>
          <w:szCs w:val="32"/>
        </w:rPr>
        <w:t>充分发挥</w:t>
      </w:r>
      <w:r>
        <w:rPr>
          <w:rFonts w:hint="eastAsia" w:ascii="仿宋_GB2312" w:hAnsi="仿宋_GB2312" w:eastAsia="仿宋_GB2312" w:cs="仿宋_GB2312"/>
          <w:sz w:val="32"/>
          <w:szCs w:val="32"/>
          <w:lang w:eastAsia="zh-CN"/>
        </w:rPr>
        <w:t>预算管理一体化系统</w:t>
      </w:r>
      <w:r>
        <w:rPr>
          <w:rFonts w:hint="eastAsia" w:ascii="仿宋_GB2312" w:hAnsi="仿宋_GB2312" w:eastAsia="仿宋_GB2312" w:cs="仿宋_GB2312"/>
          <w:sz w:val="32"/>
          <w:szCs w:val="32"/>
        </w:rPr>
        <w:t>作用，</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2022年度</w:t>
      </w:r>
      <w:r>
        <w:rPr>
          <w:rFonts w:hint="eastAsia" w:ascii="仿宋_GB2312" w:hAnsi="仿宋_GB2312" w:eastAsia="仿宋_GB2312" w:cs="仿宋_GB2312"/>
          <w:sz w:val="32"/>
          <w:szCs w:val="32"/>
          <w:lang w:val="en-US" w:eastAsia="zh-CN"/>
        </w:rPr>
        <w:t>109个</w:t>
      </w:r>
      <w:r>
        <w:rPr>
          <w:rFonts w:hint="eastAsia" w:ascii="仿宋_GB2312" w:hAnsi="仿宋_GB2312" w:eastAsia="仿宋_GB2312" w:cs="仿宋_GB2312"/>
          <w:sz w:val="32"/>
          <w:szCs w:val="32"/>
        </w:rPr>
        <w:t>预算部门（单位）年初预算安排的项目资金、执行中追加的项目资金开展了绩效运行</w:t>
      </w:r>
      <w:r>
        <w:rPr>
          <w:rFonts w:hint="eastAsia" w:ascii="仿宋_GB2312" w:hAnsi="仿宋_GB2312" w:eastAsia="仿宋_GB2312" w:cs="仿宋_GB2312"/>
          <w:sz w:val="32"/>
          <w:szCs w:val="32"/>
          <w:lang w:eastAsia="zh-CN"/>
        </w:rPr>
        <w:t>动态</w:t>
      </w:r>
      <w:r>
        <w:rPr>
          <w:rFonts w:hint="eastAsia" w:ascii="仿宋_GB2312" w:hAnsi="仿宋_GB2312" w:eastAsia="仿宋_GB2312" w:cs="仿宋_GB2312"/>
          <w:sz w:val="32"/>
          <w:szCs w:val="32"/>
        </w:rPr>
        <w:t>监控</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三是</w:t>
      </w:r>
      <w:r>
        <w:rPr>
          <w:rFonts w:hint="eastAsia" w:ascii="仿宋_GB2312" w:hAnsi="仿宋_GB2312" w:eastAsia="仿宋_GB2312" w:cs="仿宋_GB2312"/>
          <w:sz w:val="32"/>
          <w:szCs w:val="32"/>
        </w:rPr>
        <w:t>实施预算绩效评价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lang w:val="en-US" w:eastAsia="zh-CN" w:bidi="ar"/>
        </w:rPr>
        <w:t>通过政府购买服务方式委托第三方机构</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eastAsia="zh-CN"/>
        </w:rPr>
        <w:t>重点绩效评价，</w:t>
      </w:r>
      <w:r>
        <w:rPr>
          <w:rFonts w:hint="eastAsia" w:ascii="仿宋_GB2312" w:hAnsi="仿宋_GB2312" w:eastAsia="仿宋_GB2312" w:cs="仿宋_GB2312"/>
          <w:sz w:val="32"/>
          <w:szCs w:val="32"/>
        </w:rPr>
        <w:t>涉及</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lang w:val="en-US" w:eastAsia="zh-CN"/>
        </w:rPr>
        <w:t>47个、</w:t>
      </w:r>
      <w:r>
        <w:rPr>
          <w:rFonts w:hint="eastAsia" w:ascii="仿宋_GB2312" w:hAnsi="仿宋_GB2312" w:eastAsia="仿宋_GB2312" w:cs="仿宋_GB2312"/>
          <w:sz w:val="32"/>
          <w:szCs w:val="32"/>
        </w:rPr>
        <w:t>金额达</w:t>
      </w:r>
      <w:r>
        <w:rPr>
          <w:rFonts w:hint="eastAsia" w:ascii="仿宋_GB2312" w:hAnsi="仿宋_GB2312" w:eastAsia="仿宋_GB2312" w:cs="仿宋_GB2312"/>
          <w:sz w:val="32"/>
          <w:szCs w:val="32"/>
          <w:lang w:val="en-US" w:eastAsia="zh-CN"/>
        </w:rPr>
        <w:t>3.08</w:t>
      </w:r>
      <w:r>
        <w:rPr>
          <w:rFonts w:hint="eastAsia" w:ascii="仿宋_GB2312" w:hAnsi="仿宋_GB2312" w:eastAsia="仿宋_GB2312" w:cs="仿宋_GB2312"/>
          <w:sz w:val="32"/>
          <w:szCs w:val="32"/>
          <w:lang w:eastAsia="zh-CN"/>
        </w:rPr>
        <w:t>亿</w:t>
      </w:r>
      <w:r>
        <w:rPr>
          <w:rFonts w:hint="eastAsia" w:ascii="仿宋_GB2312" w:hAnsi="仿宋_GB2312" w:eastAsia="仿宋_GB2312" w:cs="仿宋_GB2312"/>
          <w:sz w:val="32"/>
          <w:szCs w:val="32"/>
        </w:rPr>
        <w:t>元，评价结论为优、良、中的项目分别有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个，占比分别为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书面反馈绩效评价结果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要求单位</w:t>
      </w:r>
      <w:r>
        <w:rPr>
          <w:rFonts w:hint="eastAsia" w:ascii="仿宋_GB2312" w:hAnsi="仿宋_GB2312" w:eastAsia="仿宋_GB2312" w:cs="仿宋_GB2312"/>
          <w:sz w:val="32"/>
          <w:szCs w:val="32"/>
          <w:lang w:eastAsia="zh-CN"/>
        </w:rPr>
        <w:t>逐一</w:t>
      </w:r>
      <w:r>
        <w:rPr>
          <w:rFonts w:hint="eastAsia" w:ascii="仿宋_GB2312" w:hAnsi="仿宋_GB2312" w:eastAsia="仿宋_GB2312" w:cs="仿宋_GB2312"/>
          <w:sz w:val="32"/>
          <w:szCs w:val="32"/>
        </w:rPr>
        <w:t>整改落实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进一步强化规范第三方独立机构参与评价模式，基本实现了全方位、全过程、全覆盖的预算绩效管理体系。</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四是</w:t>
      </w:r>
      <w:r>
        <w:rPr>
          <w:rFonts w:hint="eastAsia" w:ascii="仿宋_GB2312" w:hAnsi="仿宋_GB2312" w:eastAsia="仿宋_GB2312" w:cs="仿宋_GB2312"/>
          <w:sz w:val="32"/>
          <w:szCs w:val="32"/>
          <w:lang w:eastAsia="zh-CN"/>
        </w:rPr>
        <w:t>推进</w:t>
      </w:r>
      <w:r>
        <w:rPr>
          <w:rFonts w:hint="eastAsia" w:ascii="仿宋_GB2312" w:hAnsi="仿宋_GB2312" w:eastAsia="仿宋_GB2312" w:cs="仿宋_GB2312"/>
          <w:sz w:val="32"/>
          <w:szCs w:val="32"/>
        </w:rPr>
        <w:t>评价结果应用，按照“谁主管、谁使用、谁负责”的原则，及时反馈评价结果，并跟踪整改落实情况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督促</w:t>
      </w:r>
      <w:r>
        <w:rPr>
          <w:rFonts w:hint="eastAsia" w:ascii="仿宋_GB2312" w:hAnsi="仿宋_GB2312" w:eastAsia="仿宋_GB2312" w:cs="仿宋_GB2312"/>
          <w:sz w:val="32"/>
          <w:szCs w:val="32"/>
        </w:rPr>
        <w:t>加强和规范项目资金管理</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二、存在的问题</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一是</w:t>
      </w:r>
      <w:r>
        <w:rPr>
          <w:rFonts w:hint="eastAsia" w:ascii="仿宋_GB2312" w:hAnsi="仿宋_GB2312" w:eastAsia="仿宋_GB2312" w:cs="仿宋_GB2312"/>
          <w:sz w:val="32"/>
          <w:szCs w:val="32"/>
        </w:rPr>
        <w:t>预算绩效管理范围有待于进一步扩大，尤其是事前绩效评价</w:t>
      </w:r>
      <w:r>
        <w:rPr>
          <w:rFonts w:hint="eastAsia" w:ascii="仿宋_GB2312" w:hAnsi="仿宋_GB2312" w:eastAsia="仿宋_GB2312" w:cs="仿宋_GB2312"/>
          <w:sz w:val="32"/>
          <w:szCs w:val="32"/>
          <w:lang w:eastAsia="zh-CN"/>
        </w:rPr>
        <w:t>工作推行比较滞后</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二是</w:t>
      </w:r>
      <w:r>
        <w:rPr>
          <w:rFonts w:hint="eastAsia" w:ascii="仿宋_GB2312" w:hAnsi="仿宋_GB2312" w:eastAsia="仿宋_GB2312" w:cs="仿宋_GB2312"/>
          <w:sz w:val="32"/>
          <w:szCs w:val="32"/>
        </w:rPr>
        <w:t>评价指标体系需要进一步完善。虽然中央及自治区已经设置了共性指标，但真正能体现项目效果的个性指标尚未确立，还不能满足目前工作需要。</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auto"/>
          <w:sz w:val="32"/>
          <w:lang w:eastAsia="zh-CN"/>
        </w:rPr>
      </w:pPr>
      <w:r>
        <w:rPr>
          <w:rFonts w:hint="eastAsia" w:ascii="楷体" w:hAnsi="楷体" w:eastAsia="楷体" w:cs="楷体"/>
          <w:sz w:val="32"/>
          <w:szCs w:val="32"/>
          <w:lang w:eastAsia="zh-CN"/>
        </w:rPr>
        <w:t>三是</w:t>
      </w:r>
      <w:r>
        <w:rPr>
          <w:rFonts w:hint="eastAsia" w:ascii="仿宋_GB2312" w:hAnsi="仿宋_GB2312" w:eastAsia="仿宋_GB2312" w:cs="仿宋_GB2312"/>
          <w:sz w:val="32"/>
          <w:szCs w:val="32"/>
        </w:rPr>
        <w:t>预算绩效评价结果应用程度有待进一步提高。</w:t>
      </w:r>
      <w:r>
        <w:rPr>
          <w:rFonts w:hint="eastAsia" w:ascii="仿宋_GB2312" w:hAnsi="仿宋_GB2312" w:eastAsia="仿宋_GB2312" w:cs="仿宋_GB2312"/>
          <w:b w:val="0"/>
          <w:bCs w:val="0"/>
          <w:color w:val="auto"/>
          <w:sz w:val="32"/>
          <w:lang w:eastAsia="zh-CN"/>
        </w:rPr>
        <w:t>实际在执行过程中，预算编制所受到的不力影响因素众多，导致相关评价结果的实际运用结果不佳。</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四是</w:t>
      </w:r>
      <w:r>
        <w:rPr>
          <w:rFonts w:hint="eastAsia" w:ascii="仿宋_GB2312" w:hAnsi="仿宋_GB2312" w:eastAsia="仿宋_GB2312" w:cs="仿宋_GB2312"/>
          <w:sz w:val="32"/>
          <w:szCs w:val="32"/>
        </w:rPr>
        <w:t>绩效理念还未彻底形成。绩效管理意识不强，没有形成一种绩效行动自觉。</w:t>
      </w:r>
    </w:p>
    <w:p>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三、</w:t>
      </w:r>
      <w:r>
        <w:rPr>
          <w:rFonts w:hint="eastAsia" w:ascii="黑体" w:hAnsi="黑体" w:eastAsia="黑体" w:cs="黑体"/>
          <w:sz w:val="32"/>
          <w:szCs w:val="32"/>
          <w:lang w:val="en-US" w:eastAsia="zh-CN"/>
        </w:rPr>
        <w:t>下一步工作思路</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一是</w:t>
      </w:r>
      <w:r>
        <w:rPr>
          <w:rFonts w:hint="eastAsia" w:ascii="仿宋_GB2312" w:hAnsi="仿宋_GB2312" w:eastAsia="仿宋_GB2312" w:cs="仿宋_GB2312"/>
          <w:sz w:val="32"/>
          <w:szCs w:val="32"/>
          <w:lang w:eastAsia="zh-CN"/>
        </w:rPr>
        <w:t>打牢基础，扎实推进全过程全覆盖预算绩效管理。</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二是</w:t>
      </w:r>
      <w:r>
        <w:rPr>
          <w:rFonts w:hint="eastAsia" w:ascii="仿宋_GB2312" w:hAnsi="仿宋_GB2312" w:eastAsia="仿宋_GB2312" w:cs="仿宋_GB2312"/>
          <w:sz w:val="32"/>
          <w:szCs w:val="32"/>
          <w:lang w:eastAsia="zh-CN"/>
        </w:rPr>
        <w:t>着眼短板，组织实施重点评价工作，做实绩效评价结果应用。</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三是</w:t>
      </w:r>
      <w:r>
        <w:rPr>
          <w:rFonts w:hint="eastAsia" w:ascii="仿宋_GB2312" w:hAnsi="仿宋_GB2312" w:eastAsia="仿宋_GB2312" w:cs="仿宋_GB2312"/>
          <w:sz w:val="32"/>
          <w:szCs w:val="32"/>
          <w:lang w:eastAsia="zh-CN"/>
        </w:rPr>
        <w:t>协同推进，强化绩效管理主体责任担当，营造讲绩效重绩效用绩效良好氛围。</w:t>
      </w:r>
    </w:p>
    <w:p>
      <w:pPr>
        <w:pStyle w:val="9"/>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我的汇报完毕，如有不妥，敬请批评指正！</w:t>
      </w:r>
    </w:p>
    <w:p>
      <w:pPr>
        <w:pStyle w:val="17"/>
        <w:rPr>
          <w:rFonts w:hint="eastAsia"/>
          <w:lang w:val="en-US" w:eastAsia="zh-CN"/>
        </w:rPr>
      </w:pPr>
    </w:p>
    <w:p>
      <w:pPr>
        <w:pStyle w:val="17"/>
        <w:rPr>
          <w:rFonts w:hint="eastAsia"/>
        </w:rPr>
      </w:pPr>
    </w:p>
    <w:sectPr>
      <w:pgSz w:w="11906" w:h="16838"/>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21">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9DB909"/>
    <w:multiLevelType w:val="singleLevel"/>
    <w:tmpl w:val="DC9DB90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compat>
    <w:doNotExpandShiftReturn/>
    <w:useFELayout/>
    <w:compatSetting w:name="compatibilityMode" w:uri="http://schemas.microsoft.com/office/word" w:val="16"/>
    <w:compatSetting w:name="overrideTableStyleFontSizeAndJustification" w:uri="http://schemas.microsoft.com/office/word" w:val="1"/>
  </w:compat>
  <w:docVars>
    <w:docVar w:name="commondata" w:val="eyJoZGlkIjoiY2RlZTdjYTk5ZmJhNWU2MDk1ZjhiNjI2ZDYyM2MwMDYifQ=="/>
  </w:docVars>
  <w:rsids>
    <w:rsidRoot w:val="00000000"/>
    <w:rsid w:val="4B663470"/>
    <w:rsid w:val="4BC65421"/>
    <w:rsid w:val="4C9968D1"/>
    <w:rsid w:val="4E467C81"/>
    <w:rsid w:val="550941E7"/>
    <w:rsid w:val="64B30EA6"/>
    <w:rsid w:val="66307D5A"/>
    <w:rsid w:val="680B636E"/>
    <w:rsid w:val="6C17771F"/>
    <w:rsid w:val="76B57D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0" w:beforeLines="0" w:after="0" w:afterLines="0" w:line="240" w:lineRule="auto"/>
      <w:jc w:val="both"/>
    </w:pPr>
    <w:rPr>
      <w:rFonts w:ascii="Calibri" w:hAnsi="Calibri" w:eastAsia="等线" w:cs="21"/>
      <w:sz w:val="22"/>
      <w:szCs w:val="22"/>
      <w:lang w:val="en-US" w:eastAsia="en-US" w:bidi="ar-SA"/>
    </w:rPr>
  </w:style>
  <w:style w:type="paragraph" w:styleId="3">
    <w:name w:val="heading 1"/>
    <w:basedOn w:val="1"/>
    <w:next w:val="1"/>
    <w:link w:val="19"/>
    <w:qFormat/>
    <w:uiPriority w:val="9"/>
    <w:pPr>
      <w:keepNext/>
      <w:keepLines/>
      <w:spacing w:before="480"/>
      <w:outlineLvl w:val="0"/>
    </w:pPr>
    <w:rPr>
      <w:rFonts w:asciiTheme="majorHAnsi" w:hAnsiTheme="majorHAnsi" w:eastAsiaTheme="majorEastAsia" w:cstheme="majorBidi"/>
      <w:b/>
      <w:bCs/>
      <w:color w:val="000000"/>
      <w:sz w:val="28"/>
      <w:szCs w:val="28"/>
    </w:rPr>
  </w:style>
  <w:style w:type="paragraph" w:styleId="4">
    <w:name w:val="heading 2"/>
    <w:basedOn w:val="1"/>
    <w:next w:val="1"/>
    <w:link w:val="20"/>
    <w:unhideWhenUsed/>
    <w:qFormat/>
    <w:uiPriority w:val="9"/>
    <w:pPr>
      <w:keepNext/>
      <w:keepLines/>
      <w:spacing w:before="200"/>
      <w:outlineLvl w:val="1"/>
    </w:pPr>
    <w:rPr>
      <w:rFonts w:asciiTheme="majorHAnsi" w:hAnsiTheme="majorHAnsi" w:eastAsiaTheme="majorEastAsia" w:cstheme="majorBidi"/>
      <w:b/>
      <w:bCs/>
      <w:color w:val="000000"/>
      <w:sz w:val="26"/>
      <w:szCs w:val="26"/>
    </w:rPr>
  </w:style>
  <w:style w:type="paragraph" w:styleId="5">
    <w:name w:val="heading 3"/>
    <w:basedOn w:val="1"/>
    <w:next w:val="1"/>
    <w:link w:val="21"/>
    <w:unhideWhenUsed/>
    <w:qFormat/>
    <w:uiPriority w:val="9"/>
    <w:pPr>
      <w:keepNext/>
      <w:keepLines/>
      <w:spacing w:before="200"/>
      <w:outlineLvl w:val="2"/>
    </w:pPr>
    <w:rPr>
      <w:rFonts w:asciiTheme="majorHAnsi" w:hAnsiTheme="majorHAnsi" w:eastAsiaTheme="majorEastAsia" w:cstheme="majorBidi"/>
      <w:b/>
      <w:bCs/>
      <w:color w:val="000000"/>
    </w:rPr>
  </w:style>
  <w:style w:type="paragraph" w:styleId="6">
    <w:name w:val="heading 4"/>
    <w:basedOn w:val="1"/>
    <w:next w:val="1"/>
    <w:link w:val="22"/>
    <w:unhideWhenUsed/>
    <w:qFormat/>
    <w:uiPriority w:val="9"/>
    <w:pPr>
      <w:keepNext/>
      <w:keepLines/>
      <w:spacing w:before="200"/>
      <w:outlineLvl w:val="3"/>
    </w:pPr>
    <w:rPr>
      <w:rFonts w:asciiTheme="majorHAnsi" w:hAnsiTheme="majorHAnsi" w:eastAsiaTheme="majorEastAsia" w:cstheme="majorBidi"/>
      <w:b/>
      <w:bCs/>
      <w:i/>
      <w:iCs/>
      <w:color w:val="000000"/>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24"/>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7">
    <w:name w:val="Normal Indent"/>
    <w:basedOn w:val="1"/>
    <w:unhideWhenUsed/>
    <w:qFormat/>
    <w:uiPriority w:val="99"/>
    <w:pPr>
      <w:ind w:left="720"/>
    </w:pPr>
  </w:style>
  <w:style w:type="paragraph" w:styleId="8">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9">
    <w:name w:val="Plain Text"/>
    <w:basedOn w:val="1"/>
    <w:qFormat/>
    <w:uiPriority w:val="0"/>
    <w:rPr>
      <w:rFonts w:ascii="宋体" w:hAnsi="宋体"/>
      <w:szCs w:val="20"/>
    </w:rPr>
  </w:style>
  <w:style w:type="paragraph" w:styleId="10">
    <w:name w:val="header"/>
    <w:basedOn w:val="1"/>
    <w:link w:val="18"/>
    <w:unhideWhenUsed/>
    <w:qFormat/>
    <w:uiPriority w:val="99"/>
    <w:pPr>
      <w:tabs>
        <w:tab w:val="center" w:pos="4680"/>
        <w:tab w:val="right" w:pos="9360"/>
      </w:tabs>
    </w:pPr>
  </w:style>
  <w:style w:type="paragraph" w:styleId="11">
    <w:name w:val="Subtitle"/>
    <w:basedOn w:val="1"/>
    <w:next w:val="1"/>
    <w:link w:val="23"/>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styleId="13">
    <w:name w:val="Emphasis"/>
    <w:basedOn w:val="12"/>
    <w:qFormat/>
    <w:uiPriority w:val="20"/>
    <w:rPr>
      <w:i/>
      <w:i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table" w:styleId="16">
    <w:name w:val="Table Grid"/>
    <w:basedOn w:val="15"/>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7">
    <w:name w:val="table of authorities"/>
    <w:basedOn w:val="1"/>
    <w:next w:val="1"/>
    <w:qFormat/>
    <w:uiPriority w:val="0"/>
    <w:pPr>
      <w:ind w:left="420" w:leftChars="200"/>
    </w:pPr>
  </w:style>
  <w:style w:type="character" w:customStyle="1" w:styleId="18">
    <w:name w:val="Header Char"/>
    <w:basedOn w:val="12"/>
    <w:link w:val="10"/>
    <w:qFormat/>
    <w:uiPriority w:val="99"/>
  </w:style>
  <w:style w:type="character" w:customStyle="1" w:styleId="19">
    <w:name w:val="Heading 1 Char"/>
    <w:basedOn w:val="1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20">
    <w:name w:val="Heading 2 Char"/>
    <w:basedOn w:val="1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1">
    <w:name w:val="Heading 3 Char"/>
    <w:basedOn w:val="1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2">
    <w:name w:val="Heading 4 Char"/>
    <w:basedOn w:val="12"/>
    <w:link w:val="6"/>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3">
    <w:name w:val="Subtitle Char"/>
    <w:basedOn w:val="12"/>
    <w:link w:val="11"/>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4">
    <w:name w:val="Title Char"/>
    <w:basedOn w:val="12"/>
    <w:link w:val="2"/>
    <w:qFormat/>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3674</Words>
  <Characters>3718</Characters>
  <TotalTime>0</TotalTime>
  <ScaleCrop>false</ScaleCrop>
  <LinksUpToDate>false</LinksUpToDate>
  <CharactersWithSpaces>3718</CharactersWithSpaces>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2023-08-28T08:59:00Z</dcterms:created>
  <dc:creator>Administrator</dc:creator>
  <cp:lastModifiedBy>Administrator</cp:lastModifiedBy>
  <cp:lastPrinted>2023-09-06T17:06:25Z</cp:lastPrinted>
  <dcterms:modified xsi:type="dcterms:W3CDTF">2023-09-06T17:34:31Z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670D2BC4AF504A5A8F2F5DB291910D8B_12</vt:lpwstr>
  </property>
</Properties>
</file>